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B" w:rsidRDefault="008C019B">
      <w:pPr>
        <w:rPr>
          <w:rFonts w:ascii="Futura" w:hAnsi="Futura" w:cs="Futura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9E1104">
            <w:rPr>
              <w:rFonts w:ascii="Futura" w:hAnsi="Futura" w:cs="Futura"/>
              <w:sz w:val="32"/>
              <w:szCs w:val="32"/>
            </w:rPr>
            <w:t>Cary</w:t>
          </w:r>
        </w:smartTag>
      </w:smartTag>
      <w:r w:rsidRPr="009E1104">
        <w:rPr>
          <w:rFonts w:ascii="Futura" w:hAnsi="Futura" w:cs="Futura"/>
          <w:sz w:val="32"/>
          <w:szCs w:val="32"/>
        </w:rPr>
        <w:t xml:space="preserve"> Thorp Brown</w:t>
      </w:r>
    </w:p>
    <w:p w:rsidR="008C019B" w:rsidRPr="009E1104" w:rsidRDefault="008C019B">
      <w:pPr>
        <w:rPr>
          <w:rFonts w:ascii="Futura" w:hAnsi="Futura" w:cs="Futura"/>
          <w:sz w:val="32"/>
          <w:szCs w:val="32"/>
        </w:rPr>
      </w:pPr>
    </w:p>
    <w:p w:rsidR="008C019B" w:rsidRPr="009E1104" w:rsidRDefault="008C019B">
      <w:pPr>
        <w:rPr>
          <w:rFonts w:ascii="Futura" w:hAnsi="Futura" w:cs="Futura"/>
          <w:sz w:val="32"/>
          <w:szCs w:val="32"/>
        </w:rPr>
      </w:pPr>
      <w:r>
        <w:rPr>
          <w:rFonts w:ascii="Futura" w:hAnsi="Futura" w:cs="Futura"/>
          <w:sz w:val="32"/>
          <w:szCs w:val="32"/>
        </w:rPr>
        <w:t>Artist Statemen</w:t>
      </w:r>
      <w:r w:rsidRPr="009E1104">
        <w:rPr>
          <w:rFonts w:ascii="Futura" w:hAnsi="Futura" w:cs="Futura"/>
          <w:sz w:val="32"/>
          <w:szCs w:val="32"/>
        </w:rPr>
        <w:t xml:space="preserve">t </w:t>
      </w:r>
    </w:p>
    <w:p w:rsidR="008C019B" w:rsidRDefault="008C019B">
      <w:pPr>
        <w:rPr>
          <w:rFonts w:ascii="Futura" w:hAnsi="Futura" w:cs="Futura"/>
          <w:sz w:val="28"/>
          <w:szCs w:val="28"/>
        </w:rPr>
      </w:pPr>
    </w:p>
    <w:p w:rsidR="008C019B" w:rsidRDefault="008C019B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Cary Thorp Brown’s work explores landscape and the natural world. Inspired by the 19</w:t>
      </w:r>
      <w:r w:rsidRPr="009E1104">
        <w:rPr>
          <w:rFonts w:ascii="Futura" w:hAnsi="Futura" w:cs="Futura"/>
          <w:sz w:val="28"/>
          <w:szCs w:val="28"/>
          <w:vertAlign w:val="superscript"/>
        </w:rPr>
        <w:t>th</w:t>
      </w:r>
      <w:r>
        <w:rPr>
          <w:rFonts w:ascii="Futura" w:hAnsi="Futura" w:cs="Futura"/>
          <w:sz w:val="28"/>
          <w:szCs w:val="28"/>
        </w:rPr>
        <w:t xml:space="preserve"> Century </w:t>
      </w:r>
      <w:smartTag w:uri="urn:schemas-microsoft-com:office:smarttags" w:element="place">
        <w:r>
          <w:rPr>
            <w:rFonts w:ascii="Futura" w:hAnsi="Futura" w:cs="Futura"/>
            <w:sz w:val="28"/>
            <w:szCs w:val="28"/>
          </w:rPr>
          <w:t>Hudson River</w:t>
        </w:r>
      </w:smartTag>
      <w:r>
        <w:rPr>
          <w:rFonts w:ascii="Futura" w:hAnsi="Futura" w:cs="Futura"/>
          <w:sz w:val="28"/>
          <w:szCs w:val="28"/>
        </w:rPr>
        <w:t xml:space="preserve"> School, Brown’s work captures and conveys remembered moods and places.  In recent work, wood panels are gilded with 22 karet gold; painting begins with a reductive process that brings the reflected light of the gold into the final design.  Other work begins at the etching press on a thin sheet of plexiglass layered with thin veils of oil inks.  </w:t>
      </w:r>
    </w:p>
    <w:p w:rsidR="008C019B" w:rsidRDefault="008C019B" w:rsidP="003D35D9">
      <w:pPr>
        <w:ind w:firstLine="72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Brown has received many awards for her work and has been exhibited at the Katonah Museum of Art, the </w:t>
      </w:r>
      <w:smartTag w:uri="urn:schemas-microsoft-com:office:smarttags" w:element="PlaceName">
        <w:r>
          <w:rPr>
            <w:rFonts w:ascii="Futura" w:hAnsi="Futura" w:cs="Futura"/>
            <w:sz w:val="28"/>
            <w:szCs w:val="28"/>
          </w:rPr>
          <w:t>Bruce</w:t>
        </w:r>
      </w:smartTag>
      <w:r>
        <w:rPr>
          <w:rFonts w:ascii="Futura" w:hAnsi="Futura" w:cs="Futura"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Futura" w:hAnsi="Futura" w:cs="Futura"/>
            <w:sz w:val="28"/>
            <w:szCs w:val="28"/>
          </w:rPr>
          <w:t>Museum</w:t>
        </w:r>
      </w:smartTag>
      <w:r>
        <w:rPr>
          <w:rFonts w:ascii="Futura" w:hAnsi="Futura" w:cs="Futura"/>
          <w:sz w:val="28"/>
          <w:szCs w:val="28"/>
        </w:rPr>
        <w:t xml:space="preserve"> in </w:t>
      </w:r>
      <w:smartTag w:uri="urn:schemas-microsoft-com:office:smarttags" w:element="City">
        <w:r>
          <w:rPr>
            <w:rFonts w:ascii="Futura" w:hAnsi="Futura" w:cs="Futura"/>
            <w:sz w:val="28"/>
            <w:szCs w:val="28"/>
          </w:rPr>
          <w:t>Greenwich</w:t>
        </w:r>
      </w:smartTag>
      <w:r>
        <w:rPr>
          <w:rFonts w:ascii="Futura" w:hAnsi="Futura" w:cs="Futura"/>
          <w:sz w:val="28"/>
          <w:szCs w:val="28"/>
        </w:rPr>
        <w:t xml:space="preserve">, the National Arts Club, Broome Street Gallery and the Salmagundi Club in </w:t>
      </w:r>
      <w:smartTag w:uri="urn:schemas-microsoft-com:office:smarttags" w:element="City">
        <w:smartTag w:uri="urn:schemas-microsoft-com:office:smarttags" w:element="place">
          <w:r>
            <w:rPr>
              <w:rFonts w:ascii="Futura" w:hAnsi="Futura" w:cs="Futura"/>
              <w:sz w:val="28"/>
              <w:szCs w:val="28"/>
            </w:rPr>
            <w:t>New York City</w:t>
          </w:r>
        </w:smartTag>
      </w:smartTag>
      <w:r>
        <w:rPr>
          <w:rFonts w:ascii="Futura" w:hAnsi="Futura" w:cs="Futura"/>
          <w:sz w:val="28"/>
          <w:szCs w:val="28"/>
        </w:rPr>
        <w:t xml:space="preserve">. She is represented in private collections in many parts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Futura" w:hAnsi="Futura" w:cs="Futura"/>
              <w:sz w:val="28"/>
              <w:szCs w:val="28"/>
            </w:rPr>
            <w:t>United States</w:t>
          </w:r>
        </w:smartTag>
      </w:smartTag>
      <w:r>
        <w:rPr>
          <w:rFonts w:ascii="Futura" w:hAnsi="Futura" w:cs="Futura"/>
          <w:sz w:val="28"/>
          <w:szCs w:val="28"/>
        </w:rPr>
        <w:t xml:space="preserve">. Brown is a member of the Printmaking Center of New Jersey, </w:t>
      </w:r>
      <w:smartTag w:uri="urn:schemas-microsoft-com:office:smarttags" w:element="place">
        <w:smartTag w:uri="urn:schemas-microsoft-com:office:smarttags" w:element="PlaceName">
          <w:r>
            <w:rPr>
              <w:rFonts w:ascii="Futura" w:hAnsi="Futura" w:cs="Futura"/>
              <w:sz w:val="28"/>
              <w:szCs w:val="28"/>
            </w:rPr>
            <w:t>Silvermine</w:t>
          </w:r>
        </w:smartTag>
        <w:r>
          <w:rPr>
            <w:rFonts w:ascii="Futura" w:hAnsi="Futura" w:cs="Futura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Futura" w:hAnsi="Futura" w:cs="Futura"/>
              <w:sz w:val="28"/>
              <w:szCs w:val="28"/>
            </w:rPr>
            <w:t>Guild</w:t>
          </w:r>
        </w:smartTag>
        <w:r>
          <w:rPr>
            <w:rFonts w:ascii="Futura" w:hAnsi="Futura" w:cs="Futura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Futura" w:hAnsi="Futura" w:cs="Futura"/>
              <w:sz w:val="28"/>
              <w:szCs w:val="28"/>
            </w:rPr>
            <w:t>Arts</w:t>
          </w:r>
        </w:smartTag>
        <w:r>
          <w:rPr>
            <w:rFonts w:ascii="Futura" w:hAnsi="Futura" w:cs="Futur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Futura" w:hAnsi="Futura" w:cs="Futura"/>
              <w:sz w:val="28"/>
              <w:szCs w:val="28"/>
            </w:rPr>
            <w:t>Center</w:t>
          </w:r>
        </w:smartTag>
      </w:smartTag>
      <w:r>
        <w:rPr>
          <w:rFonts w:ascii="Futura" w:hAnsi="Futura" w:cs="Futura"/>
          <w:sz w:val="28"/>
          <w:szCs w:val="28"/>
        </w:rPr>
        <w:t>, Greenwich Arts Society, Catharine Lorillard Wolfe Art Club, and Mamaroneck Artists’ Guild.</w:t>
      </w:r>
    </w:p>
    <w:p w:rsidR="008C019B" w:rsidRDefault="008C019B" w:rsidP="003D35D9">
      <w:pPr>
        <w:ind w:firstLine="720"/>
        <w:rPr>
          <w:rFonts w:ascii="Futura" w:hAnsi="Futura" w:cs="Futura"/>
          <w:sz w:val="28"/>
          <w:szCs w:val="28"/>
        </w:rPr>
      </w:pPr>
    </w:p>
    <w:p w:rsidR="008C019B" w:rsidRDefault="008C019B" w:rsidP="003D35D9">
      <w:pPr>
        <w:ind w:firstLine="720"/>
      </w:pPr>
    </w:p>
    <w:p w:rsidR="008C019B" w:rsidRDefault="008C019B"/>
    <w:sectPr w:rsidR="008C019B" w:rsidSect="009E11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04"/>
    <w:rsid w:val="001011FA"/>
    <w:rsid w:val="001D1401"/>
    <w:rsid w:val="003D35D9"/>
    <w:rsid w:val="0061477A"/>
    <w:rsid w:val="008C019B"/>
    <w:rsid w:val="0092614F"/>
    <w:rsid w:val="009E1104"/>
    <w:rsid w:val="00A1001C"/>
    <w:rsid w:val="00BF4F55"/>
    <w:rsid w:val="00C33EE4"/>
    <w:rsid w:val="00C36BBF"/>
    <w:rsid w:val="00D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HH</cp:lastModifiedBy>
  <cp:revision>3</cp:revision>
  <cp:lastPrinted>2012-02-14T01:51:00Z</cp:lastPrinted>
  <dcterms:created xsi:type="dcterms:W3CDTF">2013-01-08T22:32:00Z</dcterms:created>
  <dcterms:modified xsi:type="dcterms:W3CDTF">2013-01-08T22:49:00Z</dcterms:modified>
</cp:coreProperties>
</file>